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Jan Bull, M.A., L.Ac (MD U-2587)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Jan Bull Acupuncture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703-470-1358  </w:t>
      </w:r>
      <w:r w:rsidDel="00000000" w:rsidR="00000000" w:rsidRPr="00000000">
        <w:rPr>
          <w:rFonts w:ascii="Calibri" w:cs="Calibri" w:eastAsia="Calibri" w:hAnsi="Calibri"/>
          <w:color w:val="666666"/>
          <w:sz w:val="22"/>
          <w:szCs w:val="22"/>
          <w:vertAlign w:val="baseline"/>
          <w:rtl w:val="0"/>
        </w:rPr>
        <w:t xml:space="preserve">itsjanbull@gmail.com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vertAlign w:val="baseline"/>
            <w:rtl w:val="0"/>
          </w:rPr>
          <w:t xml:space="preserve">www.janbullacupuncture.com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March 18,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 have always been drawn to alleviating suffering in the human condition.  In my youth, I sought to bring harmony to the world as a violinist.  In College 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was an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anthropology/psychology major seeking to understand what motivates us to do what we do.  After graduate school, I was involved in improving health care quality and delivery.  After having my children, I received Acupuncture to alleviate 30 years of sacroiliac pain. The joy was so great that I wanted to offer that gift forward as a light for hope to others. Daily, 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am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amazed by the power of this medicine not just for pain but for all realms of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our emotional, physical and even spiritual being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.  I am committed to being a loving light for hope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and to continuously learn the wisdoms and principles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 guide individuals into alignment so they can experience health.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right" w:pos="9360"/>
        </w:tabs>
        <w:rPr>
          <w:rFonts w:ascii="Calibri" w:cs="Calibri" w:eastAsia="Calibri" w:hAnsi="Calibri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vertAlign w:val="baseline"/>
          <w:rtl w:val="0"/>
        </w:rPr>
        <w:t xml:space="preserve">PART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ACUPUNCTURE PRACTICE and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8.0" w:type="dxa"/>
        <w:jc w:val="left"/>
        <w:tblInd w:w="377.99999999999994" w:type="dxa"/>
        <w:tblLayout w:type="fixed"/>
        <w:tblLook w:val="0000"/>
      </w:tblPr>
      <w:tblGrid>
        <w:gridCol w:w="6645"/>
        <w:gridCol w:w="2733"/>
        <w:tblGridChange w:id="0">
          <w:tblGrid>
            <w:gridCol w:w="6645"/>
            <w:gridCol w:w="27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Qigong practitioner and online health consulting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Acupuncturist, Mend Acupuncture, Baltimore, MD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right" w:pos="1725"/>
              </w:tabs>
              <w:spacing w:after="20" w:before="20" w:lineRule="auto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March 2020- Present</w:t>
            </w:r>
          </w:p>
          <w:p w:rsidR="00000000" w:rsidDel="00000000" w:rsidP="00000000" w:rsidRDefault="00000000" w:rsidRPr="00000000" w14:paraId="00000011">
            <w:pPr>
              <w:pageBreakBefore w:val="0"/>
              <w:tabs>
                <w:tab w:val="right" w:pos="1725"/>
              </w:tabs>
              <w:spacing w:after="20" w:before="20" w:lineRule="auto"/>
              <w:jc w:val="righ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Jan 2019 --- Sept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Maryland University of Integrative Health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tabs>
                <w:tab w:val="right" w:pos="1725"/>
              </w:tabs>
              <w:spacing w:after="20" w:before="20" w:lineRule="auto"/>
              <w:jc w:val="righ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Graduated, December 2018</w:t>
            </w:r>
          </w:p>
          <w:p w:rsidR="00000000" w:rsidDel="00000000" w:rsidP="00000000" w:rsidRDefault="00000000" w:rsidRPr="00000000" w14:paraId="00000014">
            <w:pPr>
              <w:pageBreakBefore w:val="0"/>
              <w:tabs>
                <w:tab w:val="right" w:pos="1725"/>
              </w:tabs>
              <w:spacing w:after="20" w:before="20" w:lineRule="auto"/>
              <w:jc w:val="righ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MUIH Community Awardee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after="20" w:before="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Acupuncturist Detoxification Specialist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tabs>
                <w:tab w:val="right" w:pos="1725"/>
              </w:tabs>
              <w:spacing w:after="20" w:before="20" w:lineRule="auto"/>
              <w:jc w:val="righ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80 patient encounters</w:t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tabs>
          <w:tab w:val="right" w:pos="9360"/>
        </w:tabs>
        <w:rPr>
          <w:rFonts w:ascii="Calibri" w:cs="Calibri" w:eastAsia="Calibri" w:hAnsi="Calibri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right" w:pos="9360"/>
        </w:tabs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Speciality Training in Qigong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tabs>
          <w:tab w:val="right" w:pos="9360"/>
        </w:tabs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Deborah Davis, Qigong for women and sensuality/sexuality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tabs>
          <w:tab w:val="right" w:pos="9360"/>
        </w:tabs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Roni Edlund, Spine and Back, Mar 5-7, 2021 online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tabs>
          <w:tab w:val="right" w:pos="9360"/>
        </w:tabs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Lee Holden, Dao Yin QIgong, 30 hrs, Feb-Jun 2021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tabs>
          <w:tab w:val="right" w:pos="9360"/>
        </w:tabs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Dr Jerry Alan Johnson, DOQ Feb-Jan 2021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tabs>
          <w:tab w:val="right" w:pos="9360"/>
        </w:tabs>
        <w:ind w:left="720" w:hanging="360"/>
        <w:rPr>
          <w:rFonts w:ascii="Calibri" w:cs="Calibri" w:eastAsia="Calibri" w:hAnsi="Calibri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Daisy Lee Zang FU Gong for health, Shift Network, June 2020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tabs>
          <w:tab w:val="right" w:pos="9360"/>
        </w:tabs>
        <w:ind w:left="720" w:hanging="360"/>
        <w:rPr>
          <w:rFonts w:ascii="Calibri" w:cs="Calibri" w:eastAsia="Calibri" w:hAnsi="Calibri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Daisy Lee Radiant Lotus for Women’s Health, Beginner and Advanced on the Shift Network, January 2020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tabs>
          <w:tab w:val="right" w:pos="9360"/>
        </w:tabs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Lee Holden DVD series, Daoist Sexual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Secrets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Workshop;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30 hr yin Dao course 1/17/2021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tabs>
          <w:tab w:val="right" w:pos="9360"/>
        </w:tabs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Andrew Sterman, 8 Brocades 6 hrs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tabs>
          <w:tab w:val="right" w:pos="9360"/>
        </w:tabs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 Jerry Alan Johnson, 5 vol QIgong Theory;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PREVENTING AND TREATING BREAST DISEASE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Training Thought,Sound and Light 30 hrs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tabs>
          <w:tab w:val="right" w:pos="9360"/>
        </w:tabs>
        <w:ind w:left="720" w:hanging="360"/>
        <w:rPr>
          <w:rFonts w:ascii="Calibri" w:cs="Calibri" w:eastAsia="Calibri" w:hAnsi="Calibri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Damo Mitchell, 2 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ear Nei Gong 2022, MUIH,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Heavenly Streams Doaist Nei Gong, Nei Gong for Women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tabs>
          <w:tab w:val="right" w:pos="9360"/>
        </w:tabs>
        <w:ind w:left="720" w:hanging="360"/>
        <w:rPr>
          <w:rFonts w:ascii="Calibri" w:cs="Calibri" w:eastAsia="Calibri" w:hAnsi="Calibri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Baimai Gigong, Dr. Hui Zhang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tabs>
          <w:tab w:val="right" w:pos="9360"/>
        </w:tabs>
        <w:ind w:left="720" w:hanging="360"/>
        <w:rPr>
          <w:rFonts w:ascii="Calibri" w:cs="Calibri" w:eastAsia="Calibri" w:hAnsi="Calibri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Between Heaven and Earth: Qigong. John Munro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tabs>
          <w:tab w:val="right" w:pos="9360"/>
        </w:tabs>
        <w:ind w:left="720" w:hanging="360"/>
        <w:rPr>
          <w:rFonts w:ascii="Calibri" w:cs="Calibri" w:eastAsia="Calibri" w:hAnsi="Calibri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Eight Extraordinary Channels, Qigong.  David Twicken</w:t>
      </w:r>
    </w:p>
    <w:p w:rsidR="00000000" w:rsidDel="00000000" w:rsidP="00000000" w:rsidRDefault="00000000" w:rsidRPr="00000000" w14:paraId="00000026">
      <w:pPr>
        <w:pageBreakBefore w:val="0"/>
        <w:tabs>
          <w:tab w:val="right" w:pos="9360"/>
        </w:tabs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tabs>
          <w:tab w:val="right" w:pos="9360"/>
        </w:tabs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Speciality Training and Classes in Acupuncture and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2021-2022  Total hrs: 38 PDA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Tongue Diagnosis, Ann Cecil-Sterman Online:  TBD 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Implicit Bias Training: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Kirwan Institute: Implicit Bias Training Modules (osu.edu)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March 18,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Classical Chinese Herbal Medicine I,  Jeffrey Yuen, 3/5/21-3/8/21, 24 PDA NCCAOM CEP 306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Traumatic Stress Response, Orientation, Alaine Duncan, 1/23/2021, 1.5 PDAs NCCAOM 228610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Classical Pulse Diagnosis, Ann Cecil-Sterman Online, 12.5 PDAs NCCAOM #215020 1/17/2021 </w:t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0" w:firstLine="0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2019-2020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Face diagnosis, Lillian Bridges, 2 PDA 11/2020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The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u w:val="single"/>
            <w:vertAlign w:val="baseline"/>
            <w:rtl w:val="0"/>
          </w:rPr>
          <w:t xml:space="preserve">/8-extraordinary-vessels-impact-psycho-neuro-immunology</w:t>
        </w:r>
      </w:hyperlink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Yvonne Farrell, 5/30/2020 Online, Healthy Seminars, 6 CEU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ind w:left="3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Acupuncture for Insomnia, Online course with Montakab, 2020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ind w:left="3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Tongue Diagnosis, 2020</w:t>
      </w:r>
    </w:p>
    <w:p w:rsidR="00000000" w:rsidDel="00000000" w:rsidP="00000000" w:rsidRDefault="00000000" w:rsidRPr="00000000" w14:paraId="00000034">
      <w:pPr>
        <w:pStyle w:val="Heading1"/>
        <w:pageBreakBefore w:val="0"/>
        <w:numPr>
          <w:ilvl w:val="0"/>
          <w:numId w:val="1"/>
        </w:numPr>
        <w:ind w:left="360" w:hanging="360"/>
        <w:rPr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Tao of Trauma in the time of Covid-19: Alaine Duncan, 5/27/2020</w:t>
      </w:r>
    </w:p>
    <w:p w:rsidR="00000000" w:rsidDel="00000000" w:rsidP="00000000" w:rsidRDefault="00000000" w:rsidRPr="00000000" w14:paraId="00000035">
      <w:pPr>
        <w:pStyle w:val="Heading1"/>
        <w:pageBreakBefore w:val="0"/>
        <w:numPr>
          <w:ilvl w:val="0"/>
          <w:numId w:val="1"/>
        </w:numPr>
        <w:ind w:left="360" w:hanging="360"/>
        <w:rPr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Endometriosis: Western &amp; Eastern Approaches, Chinese Medicine Diagnosis &amp; Treatment, with Case Studies: Dr. Laurena White, MD, L.AC and Michael Pelusa, L.AC. October, 2019 Webinar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"/>
        </w:numPr>
        <w:tabs>
          <w:tab w:val="right" w:pos="270"/>
        </w:tabs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Tao of Trauma: Restoring Coherence (Part III) (NCCAOM apprvd), Alaine Duncan. Sliver Spring 6/9-9, 2019  12PDA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tabs>
          <w:tab w:val="right" w:pos="270"/>
        </w:tabs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Tao of Trauma: Mobilizing a Response (Part II) (NCCAOM apprvd), Alaine Duncan. Sliver Spring 3/23-24, 2019  12PDA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"/>
        </w:numPr>
        <w:tabs>
          <w:tab w:val="right" w:pos="270"/>
        </w:tabs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Tao of Trauma: Signaling Threat (Part I) (NCCAOM apprvd), Alaine Duncan. Sliver Spring 1/26-27 2019  12PDA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"/>
        </w:numPr>
        <w:tabs>
          <w:tab w:val="right" w:pos="270"/>
        </w:tabs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Dynamic Pulses, Ann Cecil Sterman, Frederick, MD, November 3, 2018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tabs>
          <w:tab w:val="right" w:pos="270"/>
        </w:tabs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Dr. Tan Balance method, Tyme Gigliotti, 2/4/2018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"/>
        </w:numPr>
        <w:tabs>
          <w:tab w:val="right" w:pos="270"/>
        </w:tabs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Acupuncture for Pain, Tyme Gigliotti, MUIH, May-August 2018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tabs>
          <w:tab w:val="right" w:pos="270"/>
        </w:tabs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Acupuncture for Women’s Health, Kaiya Larson, MUIH, May-August 2018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tabs>
          <w:tab w:val="right" w:pos="270"/>
        </w:tabs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Eight Extraordinary Vessels, Dolma Johanson, Frederick, 2017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1"/>
        </w:numPr>
        <w:tabs>
          <w:tab w:val="right" w:pos="270"/>
        </w:tabs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Eight Extraordinary Vessels, Columbia, MD, Jeffrey Yuen, 2018</w:t>
      </w:r>
    </w:p>
    <w:p w:rsidR="00000000" w:rsidDel="00000000" w:rsidP="00000000" w:rsidRDefault="00000000" w:rsidRPr="00000000" w14:paraId="0000003F">
      <w:pPr>
        <w:pageBreakBefore w:val="0"/>
        <w:tabs>
          <w:tab w:val="right" w:pos="936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tabs>
          <w:tab w:val="right" w:pos="9360"/>
        </w:tabs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Presentations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tabs>
          <w:tab w:val="right" w:pos="9360"/>
        </w:tabs>
        <w:rPr>
          <w:rFonts w:ascii="Calibri" w:cs="Calibri" w:eastAsia="Calibri" w:hAnsi="Calibri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March 16, 2018: 2018 Annual Assembly of Hospice and Palliative Care, Boston, MA (</w:t>
      </w:r>
      <w:hyperlink r:id="rId10">
        <w:r w:rsidDel="00000000" w:rsidR="00000000" w:rsidRPr="00000000">
          <w:rPr>
            <w:rFonts w:ascii="Calibri" w:cs="Calibri" w:eastAsia="Calibri" w:hAnsi="Calibri"/>
            <w:color w:val="4682b4"/>
            <w:sz w:val="22"/>
            <w:szCs w:val="22"/>
            <w:u w:val="single"/>
            <w:vertAlign w:val="baseline"/>
            <w:rtl w:val="0"/>
          </w:rPr>
          <w:t xml:space="preserve">slides here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tabs>
          <w:tab w:val="right" w:pos="9360"/>
        </w:tabs>
        <w:rPr>
          <w:rFonts w:ascii="Calibri" w:cs="Calibri" w:eastAsia="Calibri" w:hAnsi="Calibri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tabs>
          <w:tab w:val="right" w:pos="9360"/>
        </w:tabs>
        <w:rPr>
          <w:rFonts w:ascii="Calibri" w:cs="Calibri" w:eastAsia="Calibri" w:hAnsi="Calibri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tabs>
          <w:tab w:val="right" w:pos="9360"/>
        </w:tabs>
        <w:rPr>
          <w:rFonts w:ascii="Calibri" w:cs="Calibri" w:eastAsia="Calibri" w:hAnsi="Calibri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vertAlign w:val="baseline"/>
          <w:rtl w:val="0"/>
        </w:rPr>
        <w:t xml:space="preserve">PART II. Health care research &amp; Information specialist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pageBreakBefore w:val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Research Analysis and Information Synthesis </w:t>
      </w:r>
      <w:r w:rsidDel="00000000" w:rsidR="00000000" w:rsidRPr="00000000">
        <w:rPr>
          <w:rFonts w:ascii="Wingdings 2" w:cs="Wingdings 2" w:eastAsia="Wingdings 2" w:hAnsi="Wingdings 2"/>
          <w:b w:val="0"/>
          <w:sz w:val="22"/>
          <w:szCs w:val="22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 Technical and Professional Writing </w:t>
      </w:r>
      <w:r w:rsidDel="00000000" w:rsidR="00000000" w:rsidRPr="00000000">
        <w:rPr>
          <w:rFonts w:ascii="Wingdings 2" w:cs="Wingdings 2" w:eastAsia="Wingdings 2" w:hAnsi="Wingdings 2"/>
          <w:b w:val="0"/>
          <w:sz w:val="22"/>
          <w:szCs w:val="22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Data Analysis and Reporting </w:t>
      </w:r>
      <w:r w:rsidDel="00000000" w:rsidR="00000000" w:rsidRPr="00000000">
        <w:rPr>
          <w:rFonts w:ascii="Wingdings 2" w:cs="Wingdings 2" w:eastAsia="Wingdings 2" w:hAnsi="Wingdings 2"/>
          <w:b w:val="0"/>
          <w:sz w:val="22"/>
          <w:szCs w:val="22"/>
          <w:vertAlign w:val="baseline"/>
          <w:rtl w:val="0"/>
        </w:rPr>
        <w:t xml:space="preserve">■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Project Coordination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vertAlign w:val="baseline"/>
          <w:rtl w:val="0"/>
        </w:rPr>
        <w:t xml:space="preserve">Summary of Professional Experience</w:t>
      </w:r>
      <w:r w:rsidDel="00000000" w:rsidR="00000000" w:rsidRPr="00000000">
        <w:rPr>
          <w:rtl w:val="0"/>
        </w:rPr>
      </w:r>
    </w:p>
    <w:tbl>
      <w:tblPr>
        <w:tblStyle w:val="Table2"/>
        <w:tblW w:w="10008.0" w:type="dxa"/>
        <w:jc w:val="left"/>
        <w:tblInd w:w="-252.0" w:type="dxa"/>
        <w:tblLayout w:type="fixed"/>
        <w:tblLook w:val="0000"/>
      </w:tblPr>
      <w:tblGrid>
        <w:gridCol w:w="7275"/>
        <w:gridCol w:w="2733"/>
        <w:tblGridChange w:id="0">
          <w:tblGrid>
            <w:gridCol w:w="7275"/>
            <w:gridCol w:w="27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numPr>
                <w:ilvl w:val="0"/>
                <w:numId w:val="1"/>
              </w:numPr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Lead Specialist, Competency Based Learning and Assessment, AAMC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tabs>
                <w:tab w:val="right" w:pos="1725"/>
              </w:tabs>
              <w:spacing w:after="20" w:before="20" w:lineRule="auto"/>
              <w:jc w:val="righ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January 2012 – July 2017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numPr>
                <w:ilvl w:val="0"/>
                <w:numId w:val="1"/>
              </w:numPr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Research Faculty, Nursing Alliance for Quality Care, Robert Wood Johnson Foundation funded grant initiative, George Washington University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tabs>
                <w:tab w:val="right" w:pos="1725"/>
              </w:tabs>
              <w:spacing w:after="20" w:before="20" w:lineRule="auto"/>
              <w:jc w:val="righ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 January 2009 – Dec 2011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numPr>
                <w:ilvl w:val="0"/>
                <w:numId w:val="1"/>
              </w:numPr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Associate Director, George Washington University Institute for Spirituality and Health, Grant funded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tabs>
                <w:tab w:val="right" w:pos="1707"/>
              </w:tabs>
              <w:spacing w:after="20" w:before="20" w:lineRule="auto"/>
              <w:jc w:val="righ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July 2008 - 2009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numPr>
                <w:ilvl w:val="0"/>
                <w:numId w:val="1"/>
              </w:numPr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Administrative Director, The Center Dance Company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tabs>
                <w:tab w:val="right" w:pos="2427"/>
              </w:tabs>
              <w:spacing w:after="20" w:before="20" w:lineRule="auto"/>
              <w:jc w:val="righ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   February 2004 June 2008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numPr>
                <w:ilvl w:val="0"/>
                <w:numId w:val="1"/>
              </w:numPr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President of Health Information Consulting, Inc. providing health information consulting on a variety of health information applications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tabs>
                <w:tab w:val="right" w:pos="1725"/>
              </w:tabs>
              <w:spacing w:after="20" w:before="20" w:lineRule="auto"/>
              <w:jc w:val="righ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1994-2005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numPr>
                <w:ilvl w:val="0"/>
                <w:numId w:val="1"/>
              </w:numPr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Senior Research Associate, American Health Care Assoc, DC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tabs>
                <w:tab w:val="right" w:pos="1707"/>
              </w:tabs>
              <w:spacing w:after="20" w:before="20" w:lineRule="auto"/>
              <w:jc w:val="righ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1992-1994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numPr>
                <w:ilvl w:val="0"/>
                <w:numId w:val="1"/>
              </w:numPr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Research Manager, Health Economics, Care Providers of MN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tabs>
                <w:tab w:val="right" w:pos="2517"/>
              </w:tabs>
              <w:spacing w:after="20" w:before="20" w:lineRule="auto"/>
              <w:ind w:left="1440" w:firstLine="0"/>
              <w:jc w:val="righ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 1989-1991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numPr>
                <w:ilvl w:val="0"/>
                <w:numId w:val="1"/>
              </w:numPr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Research Internship, Minnesota Department of Revenue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tabs>
                <w:tab w:val="right" w:pos="2517"/>
              </w:tabs>
              <w:spacing w:after="20" w:before="20" w:lineRule="auto"/>
              <w:jc w:val="righ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1989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numPr>
                <w:ilvl w:val="0"/>
                <w:numId w:val="1"/>
              </w:numPr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SAS Research Assistant on a labor economics study, University of Minnesota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tabs>
                <w:tab w:val="right" w:pos="2517"/>
              </w:tabs>
              <w:spacing w:after="20" w:before="20" w:lineRule="auto"/>
              <w:jc w:val="righ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1987-1989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numPr>
                <w:ilvl w:val="0"/>
                <w:numId w:val="1"/>
              </w:numPr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Technical Writer, Century Design, MN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tabs>
                <w:tab w:val="right" w:pos="2517"/>
              </w:tabs>
              <w:spacing w:after="20" w:before="20" w:lineRule="auto"/>
              <w:jc w:val="righ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1987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numPr>
                <w:ilvl w:val="0"/>
                <w:numId w:val="1"/>
              </w:numPr>
              <w:spacing w:after="20" w:before="20" w:lineRule="auto"/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Technical Writer/Systems Analyst, Creative Micro Systems, 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tabs>
                <w:tab w:val="right" w:pos="2517"/>
              </w:tabs>
              <w:spacing w:after="20" w:before="20" w:lineRule="auto"/>
              <w:jc w:val="right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1984-1987</w:t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tabs>
          <w:tab w:val="right" w:pos="9360"/>
        </w:tabs>
        <w:jc w:val="center"/>
        <w:rPr>
          <w:rFonts w:ascii="Calibri" w:cs="Calibri" w:eastAsia="Calibri" w:hAnsi="Calibri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vertAlign w:val="baseline"/>
          <w:rtl w:val="0"/>
        </w:rPr>
        <w:t xml:space="preserve">Detailed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after="60" w:lineRule="auto"/>
        <w:ind w:left="86" w:firstLine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Publications and Citations (</w:t>
      </w:r>
      <w:hyperlink r:id="rId11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2"/>
            <w:szCs w:val="22"/>
            <w:u w:val="single"/>
            <w:vertAlign w:val="baseline"/>
            <w:rtl w:val="0"/>
          </w:rPr>
          <w:t xml:space="preserve">Also see Research Gate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Bull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J (2017).  Literature, Tools and Curricula Supporting the Core Entrustable Professional Activities Pilot Study: Working Document. Copyright AAMC.  Accessed  January 18, 2018 from 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vertAlign w:val="baseline"/>
            <w:rtl w:val="0"/>
          </w:rPr>
          <w:t xml:space="preserve">https://drive.google.com/open?id=0BxGdxLZGVpwHazgwTG5yckJrbTg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Obeso V, Brown D, Aiyer M, Barron B,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Bull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J, Carter T, Emery M, Gillespie C, Hormann M, Hyderi A, Lupi C, Schwartz M, Uthman M, Vasilevskis EE, Yingling S, Phillipi C, eds.; for Core EPAs for Entering Residency Pilot Program.  Toolkits for the 13 Core Entrustable Professional Activities for Entering Residency . Washington, DC: Association of American Medical Colleges; 2017. aamc.org/initiatives/coreepas/publicationsandpresentations</w:t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1"/>
        </w:numPr>
        <w:ind w:left="360" w:hanging="360"/>
        <w:rPr>
          <w:b w:val="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Lomis, K., Amiel, J., Ryan, M., Esposito, K., Green, M., Stagnaro-Green, A.,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Bull, J.,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Mejicano, G. (2016) Implementing Entrustable Professional Activities in UME: Early Lessons from the AAMC Core EPAs for Entering Residency Pilot. Academic Medicine. (In progress. manuscript # AcadMed-D-16-00362R1)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Brown, D., Warren, J., Hyderi, A., Drusin R., Moeller, J., Rosenfeld, M., Orlander, P., Yingling, S., Call, S., Terhune, K.,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Bull, J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., Englander, R., Wagner, D. (2016) Finding a Path to Entrustment in Undergraduate Medical Education.  Academic Medicine. </w:t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Bull J, </w:t>
      </w:r>
      <w:hyperlink r:id="rId13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vertAlign w:val="baseline"/>
            <w:rtl w:val="0"/>
          </w:rPr>
          <w:t xml:space="preserve">Blog post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to International Clinician Educators Network posting on Teachers and Feedback. October 22, 2015</w:t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Bull J, Article Review and co-host presentation of </w:t>
      </w:r>
      <w:hyperlink r:id="rId14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vertAlign w:val="baseline"/>
            <w:rtl w:val="0"/>
          </w:rPr>
          <w:t xml:space="preserve">Developing and Successfully Implementing a Competency-Based Portfolio Assessment System in a Postgraduate Family Medicine Residency Program (Academic Medicine)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.Click </w:t>
      </w:r>
      <w:hyperlink r:id="rId15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vertAlign w:val="baseline"/>
            <w:rtl w:val="0"/>
          </w:rPr>
          <w:t xml:space="preserve">here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for Ms. Bull’s recommendation and summary of the article.  October 23, 2014</w:t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Englander, R., Cameron, T., Addams, A.,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Bull, J.,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&amp; Jacobs, J. (2015) Developing a Framework for Competency Assessment: Entrustable Professional Activities (EPAs. Retrieved from http://academicmedicineblog.org/developing-a-framework-for-competency-assessment-entrustable-professional-activities-epas/</w:t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Englander, R., Cameron, T., Addams, A.,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Bull, J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., &amp; Jacobs, J. (2015). Understanding Competency-Based Medical Education. Retrieved from http://academicmedicineblog.org/understanding-competency-based-medical-education/</w:t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Englander, R., Cameron, T., Ballard, A. J., Dodge,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J., Bull,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J., &amp; Aschenbrener, C. A. (2013). Toward a Common Taxonomy of Competency Domains for the Health Professions and Competencies for Physicians.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Academic Medicine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88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(8), 1088–1094. http://doi.org/10.1097/ACM.0b013e31829a3b2b</w:t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4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  <w:hyperlink r:id="rId16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vertAlign w:val="baseline"/>
            <w:rtl w:val="0"/>
          </w:rPr>
          <w:t xml:space="preserve">Competency-based Medical Education: The Time Is Now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Englander R,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Bull J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and Aschenbrener CA. September 25, 2012. (AAMC blog: Wing of Zock)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Making a Difference Video for the Nursing Alliance for Quality Care: drafted initial proposal; coordinated the production with Steege Thomson assisting also with the creative detail, and of the final product. Video at http://www.gwumc.edu/healthsci/departments/nursing/naqc/video.html.</w:t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Davidson, J., Falk, N., Bull, J. (2011 in progress). Summary of Evidence, Family Participation in Rounds.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Puchalski, C., Bull, J. &amp; Ferrell, B.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guidelines for incorporating spirituality in end-of-life care.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Retrieved 5/17/2010, 2010, from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http://www.liebertpub.com/prdetails.aspx?pr_id=747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Puchalski, C., Ferrell, B., Virani, R., Otis-Green, S., Baird, P., Bull, J., et al. (2009). Improving the quality of spiritual care as a dimension of palliative care: The report of the consensus conference.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Journal of Palliative Medicine, 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(10), 885-904. doi:10.1089/jpm.2009.0142 </w:t>
      </w:r>
    </w:p>
    <w:p w:rsidR="00000000" w:rsidDel="00000000" w:rsidP="00000000" w:rsidRDefault="00000000" w:rsidRPr="00000000" w14:paraId="00000070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Carty R, O’Grady EO, Wichaikhum O, Bull JL.  Opportunities in preparing global leaders in nursing.  J Prof Nursing. 2002  Mar-Apr. </w:t>
      </w:r>
    </w:p>
    <w:p w:rsidR="00000000" w:rsidDel="00000000" w:rsidP="00000000" w:rsidRDefault="00000000" w:rsidRPr="00000000" w14:paraId="00000071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Maddox PJ, Wakefield M, Bull.  Patient safety and the need for professional and educational change.                       Nurs Outlook. 2001 Jan;49(1):8-13. </w:t>
      </w:r>
    </w:p>
    <w:p w:rsidR="00000000" w:rsidDel="00000000" w:rsidP="00000000" w:rsidRDefault="00000000" w:rsidRPr="00000000" w14:paraId="00000072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Newsletters, brochures: Designed, and wrote newsletters and brochures for various organizations.</w:t>
      </w:r>
    </w:p>
    <w:p w:rsidR="00000000" w:rsidDel="00000000" w:rsidP="00000000" w:rsidRDefault="00000000" w:rsidRPr="00000000" w14:paraId="00000073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Presentation Materials: Created various presentation materials for myself and clients including slides and overheads using presentation software.</w:t>
      </w:r>
    </w:p>
    <w:p w:rsidR="00000000" w:rsidDel="00000000" w:rsidP="00000000" w:rsidRDefault="00000000" w:rsidRPr="00000000" w14:paraId="00000074">
      <w:pPr>
        <w:pageBreakBefore w:val="0"/>
        <w:spacing w:after="6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numPr>
          <w:ilvl w:val="0"/>
          <w:numId w:val="4"/>
        </w:numPr>
        <w:spacing w:after="0" w:before="280" w:lineRule="auto"/>
        <w:ind w:left="360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Upcoming:  March 15, 2019, Annual Assembly of Hospice and Palliative Care, Orlando, Floriday.  Co-presenter on “ </w:t>
      </w:r>
      <w:r w:rsidDel="00000000" w:rsidR="00000000" w:rsidRPr="00000000">
        <w:rPr>
          <w:vertAlign w:val="baseline"/>
          <w:rtl w:val="0"/>
        </w:rPr>
        <w:t xml:space="preserve">Promoting Resilience and Longevity in Palliative Medicine: A Focus on Being Well while Being Productive  1:30 pm - 2:30 pm</w:t>
      </w:r>
    </w:p>
    <w:p w:rsidR="00000000" w:rsidDel="00000000" w:rsidP="00000000" w:rsidRDefault="00000000" w:rsidRPr="00000000" w14:paraId="00000076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March 16, 2018: Co-Presenter. “Wellness” 2018 Annual Assembly of Hospice and Palliative Care, Boston, MA (</w:t>
      </w:r>
      <w:hyperlink r:id="rId18">
        <w:r w:rsidDel="00000000" w:rsidR="00000000" w:rsidRPr="00000000">
          <w:rPr>
            <w:rFonts w:ascii="Calibri" w:cs="Calibri" w:eastAsia="Calibri" w:hAnsi="Calibri"/>
            <w:color w:val="4682b4"/>
            <w:sz w:val="22"/>
            <w:szCs w:val="22"/>
            <w:u w:val="single"/>
            <w:vertAlign w:val="baseline"/>
            <w:rtl w:val="0"/>
          </w:rPr>
          <w:t xml:space="preserve">slides here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7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AAMC Brown Bag Lunch Seminar: The Top 10 Significant Medical Education Articles in 2014</w:t>
      </w:r>
    </w:p>
    <w:p w:rsidR="00000000" w:rsidDel="00000000" w:rsidP="00000000" w:rsidRDefault="00000000" w:rsidRPr="00000000" w14:paraId="00000078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AAMC Brown Bag Lunch Seminar: Thinking Differently about Patient-care: What are “effective” Outcomes? December, 2, 2014.</w:t>
      </w:r>
    </w:p>
    <w:p w:rsidR="00000000" w:rsidDel="00000000" w:rsidP="00000000" w:rsidRDefault="00000000" w:rsidRPr="00000000" w14:paraId="00000079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International Conference Resident Education, </w:t>
      </w:r>
      <w:hyperlink r:id="rId1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vertAlign w:val="baseline"/>
            <w:rtl w:val="0"/>
          </w:rPr>
          <w:t xml:space="preserve">KeyLIME Podcast #73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 </w:t>
      </w:r>
      <w:hyperlink r:id="rId20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2"/>
            <w:szCs w:val="22"/>
            <w:u w:val="single"/>
            <w:vertAlign w:val="baseline"/>
            <w:rtl w:val="0"/>
          </w:rPr>
          <w:t xml:space="preserve">Reconceptualizing Variable Rater Assessments as both an Educational and Clinical Care Problem by Kogan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(October 24, 2014).  </w:t>
      </w:r>
    </w:p>
    <w:p w:rsidR="00000000" w:rsidDel="00000000" w:rsidP="00000000" w:rsidRDefault="00000000" w:rsidRPr="00000000" w14:paraId="0000007A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International Conference Resident Education, KeyLIME Podcast #74: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 </w:t>
      </w:r>
      <w:hyperlink r:id="rId21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vertAlign w:val="baseline"/>
            <w:rtl w:val="0"/>
          </w:rPr>
          <w:t xml:space="preserve">Web-based feedback after summative assessment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by Harrison.  (October 24, 2014).  </w:t>
      </w:r>
    </w:p>
    <w:p w:rsidR="00000000" w:rsidDel="00000000" w:rsidP="00000000" w:rsidRDefault="00000000" w:rsidRPr="00000000" w14:paraId="0000007B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AAMC Brown Bag Lunch seminar: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Top Medical Education Literature for 2013.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C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How to do Online Health Care Policy Research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for the 2000 Annual Health Policy Institute, George Mason University</w:t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How to Successfully Develop Data and Research Capabilities for the Nursing Home Profession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at the Association of State Health Care Association Executives</w:t>
      </w:r>
    </w:p>
    <w:p w:rsidR="00000000" w:rsidDel="00000000" w:rsidP="00000000" w:rsidRDefault="00000000" w:rsidRPr="00000000" w14:paraId="0000007E">
      <w:pPr>
        <w:pageBreakBefore w:val="0"/>
        <w:rPr>
          <w:rFonts w:ascii="Calibri" w:cs="Calibri" w:eastAsia="Calibri" w:hAnsi="Calibri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vertAlign w:val="baseline"/>
          <w:rtl w:val="0"/>
        </w:rPr>
        <w:t xml:space="preserve">Other Achievements And 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Maryland University of Maryland, Community Service  Award for Leadership and Service, 2019</w:t>
      </w:r>
    </w:p>
    <w:p w:rsidR="00000000" w:rsidDel="00000000" w:rsidP="00000000" w:rsidRDefault="00000000" w:rsidRPr="00000000" w14:paraId="00000081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Lloyd M. Short Masters Thesis Award for econometric study “Employer Tactics under Threat of Unionization”, Humphrey Institute, University of Minnesota, 1989</w:t>
      </w:r>
    </w:p>
    <w:p w:rsidR="00000000" w:rsidDel="00000000" w:rsidP="00000000" w:rsidRDefault="00000000" w:rsidRPr="00000000" w14:paraId="00000082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Super Randonneur, 2010 (completion of 12 200K bike rides, 300K, 400K and 600K)</w:t>
      </w:r>
    </w:p>
    <w:p w:rsidR="00000000" w:rsidDel="00000000" w:rsidP="00000000" w:rsidRDefault="00000000" w:rsidRPr="00000000" w14:paraId="00000083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place 2009, 2010 DC Randonneur Photo Contest</w:t>
      </w:r>
    </w:p>
    <w:p w:rsidR="00000000" w:rsidDel="00000000" w:rsidP="00000000" w:rsidRDefault="00000000" w:rsidRPr="00000000" w14:paraId="00000084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place, Fencing, Junior Olympics, 1976</w:t>
      </w:r>
    </w:p>
    <w:p w:rsidR="00000000" w:rsidDel="00000000" w:rsidP="00000000" w:rsidRDefault="00000000" w:rsidRPr="00000000" w14:paraId="00000085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Fencing Captain and Scholar Athlete, Ohio State University, 1976-79</w:t>
      </w:r>
    </w:p>
    <w:p w:rsidR="00000000" w:rsidDel="00000000" w:rsidP="00000000" w:rsidRDefault="00000000" w:rsidRPr="00000000" w14:paraId="00000086">
      <w:pPr>
        <w:pageBreakBefore w:val="0"/>
        <w:spacing w:after="60" w:lineRule="auto"/>
        <w:ind w:left="36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tabs>
          <w:tab w:val="right" w:pos="9360"/>
        </w:tabs>
        <w:jc w:val="center"/>
        <w:rPr>
          <w:rFonts w:ascii="Calibri" w:cs="Calibri" w:eastAsia="Calibri" w:hAnsi="Calibri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tabs>
          <w:tab w:val="right" w:pos="9360"/>
        </w:tabs>
        <w:jc w:val="center"/>
        <w:rPr>
          <w:rFonts w:ascii="Calibri" w:cs="Calibri" w:eastAsia="Calibri" w:hAnsi="Calibri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vertAlign w:val="baseline"/>
          <w:rtl w:val="0"/>
        </w:rPr>
        <w:t xml:space="preserve">courses and Certificates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Current Masters of Acupuncture student, Maryland University of Integrative Health, MD</w:t>
      </w:r>
    </w:p>
    <w:p w:rsidR="00000000" w:rsidDel="00000000" w:rsidP="00000000" w:rsidRDefault="00000000" w:rsidRPr="00000000" w14:paraId="0000008A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National Acupuncture Detoxification Specialist Certification, 2016. </w:t>
      </w:r>
    </w:p>
    <w:p w:rsidR="00000000" w:rsidDel="00000000" w:rsidP="00000000" w:rsidRDefault="00000000" w:rsidRPr="00000000" w14:paraId="0000008B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International Conference on Resident Education, Toronto, October 24, 2014: 7.4 CME</w:t>
      </w:r>
    </w:p>
    <w:p w:rsidR="00000000" w:rsidDel="00000000" w:rsidP="00000000" w:rsidRDefault="00000000" w:rsidRPr="00000000" w14:paraId="0000008C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George Washington University, Human Research Curriculum Course, CITI Certification May 18, 2011</w:t>
      </w:r>
    </w:p>
    <w:p w:rsidR="00000000" w:rsidDel="00000000" w:rsidP="00000000" w:rsidRDefault="00000000" w:rsidRPr="00000000" w14:paraId="0000008D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Nurse-led Medical Homes: Increasing Access to Quality Care Symposium, April 5, 2011 </w:t>
      </w:r>
    </w:p>
    <w:p w:rsidR="00000000" w:rsidDel="00000000" w:rsidP="00000000" w:rsidRDefault="00000000" w:rsidRPr="00000000" w14:paraId="0000008E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NIH Online Plain Language Writing, Training, September 2010</w:t>
      </w:r>
    </w:p>
    <w:p w:rsidR="00000000" w:rsidDel="00000000" w:rsidP="00000000" w:rsidRDefault="00000000" w:rsidRPr="00000000" w14:paraId="0000008F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Plexus Institute Workshop on Positive Deviance, August 2010 (3 CEUs)</w:t>
      </w:r>
    </w:p>
    <w:p w:rsidR="00000000" w:rsidDel="00000000" w:rsidP="00000000" w:rsidRDefault="00000000" w:rsidRPr="00000000" w14:paraId="00000090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George Washington University, Medical Ethnography (Anthro 117), Spring 2010</w:t>
      </w:r>
    </w:p>
    <w:p w:rsidR="00000000" w:rsidDel="00000000" w:rsidP="00000000" w:rsidRDefault="00000000" w:rsidRPr="00000000" w14:paraId="00000091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George Washington Summer Institute for Spirituality and Healthcare, July 6-10, 2009. AMA PRA 1 credit (33 hrs)</w:t>
      </w:r>
    </w:p>
    <w:p w:rsidR="00000000" w:rsidDel="00000000" w:rsidP="00000000" w:rsidRDefault="00000000" w:rsidRPr="00000000" w14:paraId="00000092">
      <w:pPr>
        <w:pageBreakBefore w:val="0"/>
        <w:numPr>
          <w:ilvl w:val="0"/>
          <w:numId w:val="4"/>
        </w:numPr>
        <w:spacing w:after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SAS-Multivariate Statistical Methods and Practical Applications, and SAS Programming</w:t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before="60" w:lineRule="auto"/>
        <w:ind w:left="360" w:firstLine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vertAlign w:val="baseline"/>
          <w:rtl w:val="0"/>
        </w:rPr>
        <w:t xml:space="preserve">Computer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numPr>
          <w:ilvl w:val="0"/>
          <w:numId w:val="4"/>
        </w:numPr>
        <w:spacing w:before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Wix webpage builder, MS Office (Word, Publisher, PowerPoint, Excel, Access, Visio); Reference managers (EndNote, Refworks, Zotero); Databases (ACT!, Lotus 123,  Paradox); Web Design (Dreamweaver); Time Management (Franklin Covey); Statistical Analysis (SAS, SPSS); online tools (Constant Contact for e-mail, MeetingWizard)</w:t>
      </w:r>
    </w:p>
    <w:p w:rsidR="00000000" w:rsidDel="00000000" w:rsidP="00000000" w:rsidRDefault="00000000" w:rsidRPr="00000000" w14:paraId="00000096">
      <w:pPr>
        <w:pageBreakBefore w:val="0"/>
        <w:spacing w:before="6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tabs>
          <w:tab w:val="right" w:pos="9360"/>
        </w:tabs>
        <w:spacing w:before="60" w:lineRule="auto"/>
        <w:jc w:val="center"/>
        <w:rPr>
          <w:rFonts w:ascii="Calibri" w:cs="Calibri" w:eastAsia="Calibri" w:hAnsi="Calibri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numPr>
          <w:ilvl w:val="0"/>
          <w:numId w:val="4"/>
        </w:numPr>
        <w:spacing w:before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M. Ac., Masters of Acupuncture, 2019 Candidate</w:t>
      </w:r>
    </w:p>
    <w:p w:rsidR="00000000" w:rsidDel="00000000" w:rsidP="00000000" w:rsidRDefault="00000000" w:rsidRPr="00000000" w14:paraId="00000099">
      <w:pPr>
        <w:pageBreakBefore w:val="0"/>
        <w:numPr>
          <w:ilvl w:val="0"/>
          <w:numId w:val="4"/>
        </w:numPr>
        <w:spacing w:before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M.A.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Humphrey Institute of Public Affairs, </w:t>
      </w: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vertAlign w:val="baseline"/>
          <w:rtl w:val="0"/>
        </w:rPr>
        <w:t xml:space="preserve">UNIVERSITY OF MINNESOTA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(Policy Analysis, Statistics, Econometrics, and Economic Theory), 1989.  GPA=3.86</w:t>
      </w:r>
    </w:p>
    <w:p w:rsidR="00000000" w:rsidDel="00000000" w:rsidP="00000000" w:rsidRDefault="00000000" w:rsidRPr="00000000" w14:paraId="0000009A">
      <w:pPr>
        <w:pageBreakBefore w:val="0"/>
        <w:numPr>
          <w:ilvl w:val="0"/>
          <w:numId w:val="4"/>
        </w:numPr>
        <w:spacing w:before="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B.A.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Anthropology/Psychology, </w:t>
      </w: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vertAlign w:val="baseline"/>
          <w:rtl w:val="0"/>
        </w:rPr>
        <w:t xml:space="preserve">OHIO STATE UNIVERSITY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1979</w:t>
      </w:r>
    </w:p>
    <w:p w:rsidR="00000000" w:rsidDel="00000000" w:rsidP="00000000" w:rsidRDefault="00000000" w:rsidRPr="00000000" w14:paraId="0000009B">
      <w:pPr>
        <w:pageBreakBefore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1"/>
        <w:pageBreakBefore w:val="0"/>
        <w:ind w:left="360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vertAlign w:val="baseline"/>
          <w:rtl w:val="0"/>
        </w:rPr>
        <w:t xml:space="preserve">Volunteer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numPr>
          <w:ilvl w:val="0"/>
          <w:numId w:val="4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Volunteer, Therapeutic Riding, Baltimore City Ranch</w:t>
        <w:tab/>
        <w:tab/>
        <w:tab/>
        <w:tab/>
        <w:t xml:space="preserve">2018-Present</w:t>
      </w:r>
    </w:p>
    <w:p w:rsidR="00000000" w:rsidDel="00000000" w:rsidP="00000000" w:rsidRDefault="00000000" w:rsidRPr="00000000" w14:paraId="0000009E">
      <w:pPr>
        <w:pageBreakBefore w:val="0"/>
        <w:numPr>
          <w:ilvl w:val="0"/>
          <w:numId w:val="4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Co-chair, Healthy Dancer Task Force, Canada’s National Ballet School</w:t>
        <w:tab/>
        <w:t xml:space="preserve">2011-2018</w:t>
      </w:r>
    </w:p>
    <w:p w:rsidR="00000000" w:rsidDel="00000000" w:rsidP="00000000" w:rsidRDefault="00000000" w:rsidRPr="00000000" w14:paraId="0000009F">
      <w:pPr>
        <w:pageBreakBefore w:val="0"/>
        <w:numPr>
          <w:ilvl w:val="0"/>
          <w:numId w:val="4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Coordinator, Group Acupuncture Clinic for Medical Students</w:t>
        <w:tab/>
        <w:tab/>
        <w:t xml:space="preserve">Spring 2011</w:t>
      </w:r>
    </w:p>
    <w:p w:rsidR="00000000" w:rsidDel="00000000" w:rsidP="00000000" w:rsidRDefault="00000000" w:rsidRPr="00000000" w14:paraId="000000A0">
      <w:pPr>
        <w:pageBreakBefore w:val="0"/>
        <w:numPr>
          <w:ilvl w:val="0"/>
          <w:numId w:val="4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House Manger, BalletNova, Fairfax VA (Ballet School)</w:t>
        <w:tab/>
        <w:tab/>
        <w:tab/>
        <w:t xml:space="preserve">2008-2012</w:t>
      </w:r>
    </w:p>
    <w:p w:rsidR="00000000" w:rsidDel="00000000" w:rsidP="00000000" w:rsidRDefault="00000000" w:rsidRPr="00000000" w14:paraId="000000A1">
      <w:pPr>
        <w:pageBreakBefore w:val="0"/>
        <w:numPr>
          <w:ilvl w:val="0"/>
          <w:numId w:val="4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Soccer coach</w:t>
        <w:tab/>
        <w:tab/>
        <w:tab/>
        <w:tab/>
        <w:tab/>
        <w:tab/>
        <w:tab/>
        <w:tab/>
        <w:t xml:space="preserve">1997-2005</w:t>
      </w:r>
    </w:p>
    <w:p w:rsidR="00000000" w:rsidDel="00000000" w:rsidP="00000000" w:rsidRDefault="00000000" w:rsidRPr="00000000" w14:paraId="000000A2">
      <w:pPr>
        <w:pageBreakBefore w:val="0"/>
        <w:numPr>
          <w:ilvl w:val="0"/>
          <w:numId w:val="4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Foreign Language Advisory Committee member, Arlington, VA</w:t>
        <w:tab/>
        <w:tab/>
        <w:t xml:space="preserve">2004</w:t>
      </w:r>
    </w:p>
    <w:p w:rsidR="00000000" w:rsidDel="00000000" w:rsidP="00000000" w:rsidRDefault="00000000" w:rsidRPr="00000000" w14:paraId="000000A3">
      <w:pPr>
        <w:pageBreakBefore w:val="0"/>
        <w:numPr>
          <w:ilvl w:val="0"/>
          <w:numId w:val="4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Elementary school, Enrichment program teacher</w:t>
        <w:tab/>
        <w:tab/>
        <w:tab/>
        <w:tab/>
        <w:t xml:space="preserve">2000-2001</w:t>
      </w:r>
    </w:p>
    <w:p w:rsidR="00000000" w:rsidDel="00000000" w:rsidP="00000000" w:rsidRDefault="00000000" w:rsidRPr="00000000" w14:paraId="000000A4">
      <w:pPr>
        <w:pageBreakBefore w:val="0"/>
        <w:numPr>
          <w:ilvl w:val="0"/>
          <w:numId w:val="4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Key Elementary School, Safety Audit &amp; Parent Directory, Arlington, VA</w:t>
        <w:tab/>
        <w:t xml:space="preserve">1997</w:t>
      </w:r>
    </w:p>
    <w:p w:rsidR="00000000" w:rsidDel="00000000" w:rsidP="00000000" w:rsidRDefault="00000000" w:rsidRPr="00000000" w14:paraId="000000A5">
      <w:pPr>
        <w:pageBreakBefore w:val="0"/>
        <w:numPr>
          <w:ilvl w:val="0"/>
          <w:numId w:val="4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Emergency Department, and Women’s Health Wing, Arlington Hospital, VA</w:t>
        <w:tab/>
        <w:t xml:space="preserve">1995-1996</w:t>
      </w:r>
    </w:p>
    <w:p w:rsidR="00000000" w:rsidDel="00000000" w:rsidP="00000000" w:rsidRDefault="00000000" w:rsidRPr="00000000" w14:paraId="000000A6">
      <w:pPr>
        <w:pageBreakBefore w:val="0"/>
        <w:numPr>
          <w:ilvl w:val="0"/>
          <w:numId w:val="4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Co-Chair, Advisory Board, Clarendon Child</w:t>
        <w:tab/>
        <w:t xml:space="preserve">Development Center, VA </w:t>
        <w:tab/>
        <w:t xml:space="preserve">1995</w:t>
      </w:r>
    </w:p>
    <w:p w:rsidR="00000000" w:rsidDel="00000000" w:rsidP="00000000" w:rsidRDefault="00000000" w:rsidRPr="00000000" w14:paraId="000000A7">
      <w:pPr>
        <w:pageBreakBefore w:val="0"/>
        <w:numPr>
          <w:ilvl w:val="0"/>
          <w:numId w:val="4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Mentor to women obtaining their GED, Catholic Charities</w:t>
        <w:tab/>
        <w:tab/>
        <w:tab/>
        <w:t xml:space="preserve">1992</w:t>
      </w:r>
    </w:p>
    <w:sectPr>
      <w:headerReference r:id="rId22" w:type="default"/>
      <w:pgSz w:h="15840" w:w="12240" w:orient="portrait"/>
      <w:pgMar w:bottom="720" w:top="202" w:left="1008" w:right="9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d9d9d9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24"/>
        <w:szCs w:val="24"/>
        <w:u w:val="none"/>
        <w:shd w:fill="auto" w:val="clear"/>
        <w:vertAlign w:val="baseline"/>
        <w:rtl w:val="0"/>
      </w:rPr>
      <w:t xml:space="preserve">Page                         Bull, Jan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21086656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Tahoma" w:cs="Tahoma" w:eastAsia="Tahoma" w:hAnsi="Tahoma"/>
      <w:b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Cambria" w:cs="Cambria" w:eastAsia="Cambria" w:hAnsi="Cambria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royalcollege.ca/_podcasts/canmeds/keylime/KeyLIME_Podcast_Trainee_Assessment_Patient-care_should_be_focal_point_73.mp3" TargetMode="External"/><Relationship Id="rId11" Type="http://schemas.openxmlformats.org/officeDocument/2006/relationships/hyperlink" Target="http://../../Users/patricia/AppData/Local/Temp/Technical%20report:%20Core%20Entrustable%20Professional%20Activities%20for%20Entering%20Residency:%20Toolkits%20for%20the%2013%20Core%20EPAs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docs.wixstatic.com/ugd/a33492_b6fdaddb2f6c4a34a65f7f1aab401e5d.pptx?dn=AAHPM%20FINAL%20for%20Friday.pptx" TargetMode="External"/><Relationship Id="rId21" Type="http://schemas.openxmlformats.org/officeDocument/2006/relationships/hyperlink" Target="http://www.royalcollege.ca/_podcasts/canmeds/keylime/KeyLIME_Podcast_Web-based_feedback_after_summative_assessment_74.mp3" TargetMode="External"/><Relationship Id="rId13" Type="http://schemas.openxmlformats.org/officeDocument/2006/relationships/hyperlink" Target="http://icenetblog.royalcollege.ca/2015/10/22/iceicle-a-response-to-teachers-and-feedback/" TargetMode="External"/><Relationship Id="rId12" Type="http://schemas.openxmlformats.org/officeDocument/2006/relationships/hyperlink" Target="https://drive.google.com/open?id=0BxGdxLZGVpwHazgwTG5yckJrbT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althyseminars.com/course/8-extraordinary-vessels-impact-psycho-neuro-immunology" TargetMode="External"/><Relationship Id="rId15" Type="http://schemas.openxmlformats.org/officeDocument/2006/relationships/hyperlink" Target="http://familymedicine.queensu.ca/assets/AAMC%20Recommendation.pdf" TargetMode="External"/><Relationship Id="rId14" Type="http://schemas.openxmlformats.org/officeDocument/2006/relationships/hyperlink" Target="http://journals.lww.com/academicmedicine/Abstract/publishahead/Developing_and_Successfully_Implementing_a.98784.aspx" TargetMode="External"/><Relationship Id="rId17" Type="http://schemas.openxmlformats.org/officeDocument/2006/relationships/hyperlink" Target="http://www.liebertpub.com/prdetails.aspx?pr_id=747" TargetMode="External"/><Relationship Id="rId16" Type="http://schemas.openxmlformats.org/officeDocument/2006/relationships/hyperlink" Target="http://wingofzock.org/2012/09/25/competency-based-medical-education-the-time-is-now/" TargetMode="External"/><Relationship Id="rId5" Type="http://schemas.openxmlformats.org/officeDocument/2006/relationships/styles" Target="styles.xml"/><Relationship Id="rId19" Type="http://schemas.openxmlformats.org/officeDocument/2006/relationships/hyperlink" Target="http://keylimepodcast.royalcollege.ca/tag/jan-bull/" TargetMode="External"/><Relationship Id="rId6" Type="http://schemas.openxmlformats.org/officeDocument/2006/relationships/hyperlink" Target="http://www.janbullacupuncture.com" TargetMode="External"/><Relationship Id="rId18" Type="http://schemas.openxmlformats.org/officeDocument/2006/relationships/hyperlink" Target="https://docs.wixstatic.com/ugd/a33492_b6fdaddb2f6c4a34a65f7f1aab401e5d.pptx?dn=AAHPM%20FINAL%20for%20Friday.pptx" TargetMode="External"/><Relationship Id="rId7" Type="http://schemas.openxmlformats.org/officeDocument/2006/relationships/hyperlink" Target="https://drjerryalanjohnson.mykajabi.com/products/preventing-and-treating-breast-disease" TargetMode="External"/><Relationship Id="rId8" Type="http://schemas.openxmlformats.org/officeDocument/2006/relationships/hyperlink" Target="http://kirwaninstitute.osu.edu/implicit-bias-trainin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